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8" w:rsidRDefault="00676078">
      <w:pPr>
        <w:spacing w:before="9" w:line="130" w:lineRule="exact"/>
        <w:rPr>
          <w:sz w:val="13"/>
          <w:szCs w:val="13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676078" w:rsidRDefault="00676078">
      <w:pPr>
        <w:spacing w:before="8" w:line="160" w:lineRule="exact"/>
        <w:rPr>
          <w:sz w:val="16"/>
          <w:szCs w:val="16"/>
        </w:rPr>
      </w:pPr>
    </w:p>
    <w:p w:rsidR="00676078" w:rsidRDefault="00315F32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5.2</w:t>
      </w:r>
      <w:r>
        <w:rPr>
          <w:color w:val="1493C9"/>
        </w:rPr>
        <w:t>0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Kawa</w:t>
      </w:r>
      <w:r>
        <w:rPr>
          <w:color w:val="1493C9"/>
        </w:rPr>
        <w:t>u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Island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spacing w:line="296" w:lineRule="auto"/>
        <w:ind w:left="325" w:right="294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underlying</w:t>
      </w:r>
      <w:r>
        <w:rPr>
          <w:spacing w:val="15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overlays</w:t>
      </w:r>
      <w:r>
        <w:rPr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t>Kawau</w:t>
      </w:r>
      <w:proofErr w:type="gramEnd"/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modified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below.</w:t>
      </w:r>
      <w:r>
        <w:rPr>
          <w:w w:val="102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0"/>
          <w:numId w:val="1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1"/>
          <w:numId w:val="13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Kawau</w:t>
      </w:r>
      <w:r>
        <w:rPr>
          <w:spacing w:val="12"/>
        </w:rPr>
        <w:t xml:space="preserve"> </w:t>
      </w:r>
      <w:r>
        <w:t>Island</w:t>
      </w:r>
      <w:r>
        <w:rPr>
          <w:spacing w:val="13"/>
        </w:rPr>
        <w:t xml:space="preserve"> </w:t>
      </w:r>
      <w:r>
        <w:t>precinct.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right="384"/>
      </w:pPr>
      <w:r>
        <w:t>The</w:t>
      </w:r>
      <w:r>
        <w:rPr>
          <w:spacing w:val="12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w w:val="102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respects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13"/>
        </w:numPr>
        <w:tabs>
          <w:tab w:val="left" w:pos="1074"/>
        </w:tabs>
        <w:spacing w:line="296" w:lineRule="auto"/>
        <w:ind w:right="413"/>
      </w:pP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stated,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13"/>
        </w:numPr>
        <w:tabs>
          <w:tab w:val="left" w:pos="1074"/>
        </w:tabs>
      </w:pP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contain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categories.</w:t>
      </w:r>
    </w:p>
    <w:p w:rsidR="00676078" w:rsidRDefault="00676078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676078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2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Kawa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Islan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3848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  <w:bookmarkStart w:id="0" w:name="_GoBack"/>
        <w:bookmarkEnd w:id="0"/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76078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based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tourist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&gt;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exploration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Mineral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extraction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prospecting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removal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676078"/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676078"/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67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676078" w:rsidRDefault="00676078">
      <w:pPr>
        <w:rPr>
          <w:rFonts w:ascii="Arial" w:eastAsia="Arial" w:hAnsi="Arial" w:cs="Arial"/>
          <w:sz w:val="19"/>
          <w:szCs w:val="19"/>
        </w:rPr>
        <w:sectPr w:rsidR="0067607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935"/>
        <w:gridCol w:w="1913"/>
      </w:tblGrid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leisure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676078"/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55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people,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camping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grounds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676078"/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forestry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676078"/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676078"/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rehabilitation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76078">
        <w:trPr>
          <w:trHeight w:hRule="exact" w:val="375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low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settlement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6078">
        <w:trPr>
          <w:trHeight w:hRule="exact" w:val="383"/>
        </w:trPr>
        <w:tc>
          <w:tcPr>
            <w:tcW w:w="57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676078" w:rsidRDefault="00676078">
      <w:pPr>
        <w:spacing w:before="9" w:line="110" w:lineRule="exact"/>
        <w:rPr>
          <w:sz w:val="11"/>
          <w:szCs w:val="11"/>
        </w:rPr>
      </w:pPr>
    </w:p>
    <w:p w:rsidR="00676078" w:rsidRDefault="00315F32">
      <w:pPr>
        <w:pStyle w:val="Heading1"/>
        <w:numPr>
          <w:ilvl w:val="0"/>
          <w:numId w:val="13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1"/>
          <w:numId w:val="13"/>
        </w:numPr>
        <w:tabs>
          <w:tab w:val="left" w:pos="1074"/>
        </w:tabs>
        <w:spacing w:before="79" w:line="296" w:lineRule="auto"/>
        <w:ind w:right="654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Kawau</w:t>
      </w:r>
      <w:r>
        <w:rPr>
          <w:spacing w:val="11"/>
        </w:rPr>
        <w:t xml:space="preserve"> </w:t>
      </w:r>
      <w:r>
        <w:t>Island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1"/>
          <w:numId w:val="12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Permitte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676078" w:rsidRDefault="00676078">
      <w:pPr>
        <w:spacing w:before="9" w:line="140" w:lineRule="exact"/>
        <w:rPr>
          <w:sz w:val="14"/>
          <w:szCs w:val="14"/>
        </w:rPr>
      </w:pPr>
    </w:p>
    <w:p w:rsidR="00676078" w:rsidRDefault="00315F32">
      <w:pPr>
        <w:numPr>
          <w:ilvl w:val="2"/>
          <w:numId w:val="12"/>
        </w:numPr>
        <w:tabs>
          <w:tab w:val="left" w:pos="888"/>
        </w:tabs>
        <w:ind w:left="8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centres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Care</w:t>
      </w:r>
      <w:r>
        <w:rPr>
          <w:spacing w:val="13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51"/>
        <w:ind w:left="1525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accommodated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ind w:left="1525"/>
      </w:pPr>
      <w:proofErr w:type="gramStart"/>
      <w:r>
        <w:t>must</w:t>
      </w:r>
      <w:proofErr w:type="gramEnd"/>
      <w:r>
        <w:rPr>
          <w:spacing w:val="23"/>
        </w:rPr>
        <w:t xml:space="preserve"> </w:t>
      </w:r>
      <w:r>
        <w:t>take</w:t>
      </w:r>
      <w:r>
        <w:rPr>
          <w:spacing w:val="23"/>
        </w:rPr>
        <w:t xml:space="preserve"> </w:t>
      </w:r>
      <w:r>
        <w:t>place</w:t>
      </w:r>
      <w:r>
        <w:rPr>
          <w:spacing w:val="23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buildings.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73"/>
        </w:tabs>
        <w:ind w:left="873" w:hanging="549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Dwellings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51" w:line="296" w:lineRule="auto"/>
        <w:ind w:left="1525" w:right="789"/>
      </w:pPr>
      <w:proofErr w:type="gramStart"/>
      <w:r>
        <w:t>one</w:t>
      </w:r>
      <w:proofErr w:type="gramEnd"/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3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t>net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area.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right="834"/>
      </w:pP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except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assessed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activities:</w:t>
      </w:r>
    </w:p>
    <w:p w:rsidR="00676078" w:rsidRDefault="00676078">
      <w:pPr>
        <w:spacing w:line="296" w:lineRule="auto"/>
        <w:sectPr w:rsidR="00676078">
          <w:pgSz w:w="11900" w:h="16840"/>
          <w:pgMar w:top="1040" w:right="1180" w:bottom="540" w:left="620" w:header="803" w:footer="345" w:gutter="0"/>
          <w:cols w:space="720"/>
        </w:sectPr>
      </w:pPr>
    </w:p>
    <w:p w:rsidR="00676078" w:rsidRDefault="00676078">
      <w:pPr>
        <w:spacing w:before="4" w:line="170" w:lineRule="exact"/>
        <w:rPr>
          <w:sz w:val="17"/>
          <w:szCs w:val="17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79"/>
        <w:ind w:left="1525"/>
      </w:pP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line="296" w:lineRule="auto"/>
        <w:ind w:left="1525" w:right="444"/>
      </w:pPr>
      <w:r>
        <w:t>on</w:t>
      </w:r>
      <w:r>
        <w:rPr>
          <w:spacing w:val="10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belongs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rPr>
          <w:spacing w:val="-2"/>
        </w:rPr>
        <w:t>marae:</w:t>
      </w:r>
    </w:p>
    <w:p w:rsidR="00676078" w:rsidRDefault="00676078">
      <w:pPr>
        <w:spacing w:line="296" w:lineRule="auto"/>
        <w:sectPr w:rsidR="00676078">
          <w:pgSz w:w="11900" w:h="16840"/>
          <w:pgMar w:top="1040" w:right="1180" w:bottom="540" w:left="620" w:header="803" w:footer="345" w:gutter="0"/>
          <w:cols w:space="720"/>
        </w:sectPr>
      </w:pPr>
    </w:p>
    <w:p w:rsidR="00676078" w:rsidRDefault="00315F3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76078" w:rsidRDefault="00315F32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up</w:t>
      </w:r>
      <w:proofErr w:type="gramEnd"/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or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line="296" w:lineRule="auto"/>
        <w:ind w:left="252" w:right="624" w:firstLine="0"/>
      </w:pPr>
      <w:proofErr w:type="gramStart"/>
      <w:r>
        <w:t>more</w:t>
      </w:r>
      <w:proofErr w:type="gramEnd"/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one</w:t>
      </w:r>
      <w:r>
        <w:rPr>
          <w:w w:val="10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hectare</w:t>
      </w:r>
      <w:r>
        <w:rPr>
          <w:spacing w:val="12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area.</w:t>
      </w:r>
    </w:p>
    <w:p w:rsidR="00676078" w:rsidRDefault="00676078">
      <w:pPr>
        <w:spacing w:line="296" w:lineRule="auto"/>
        <w:sectPr w:rsidR="006760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72"/>
        </w:tabs>
        <w:ind w:left="872" w:hanging="548"/>
        <w:rPr>
          <w:b w:val="0"/>
          <w:bCs w:val="0"/>
        </w:rPr>
      </w:pPr>
      <w:r>
        <w:rPr>
          <w:color w:val="1493C9"/>
          <w:spacing w:val="3"/>
        </w:rPr>
        <w:t>Earthworks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right="280"/>
      </w:pPr>
      <w:r>
        <w:t>Those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farm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practice,</w:t>
      </w:r>
      <w:r>
        <w:rPr>
          <w:spacing w:val="15"/>
        </w:rPr>
        <w:t xml:space="preserve"> </w:t>
      </w:r>
      <w:r>
        <w:t>(e.g.</w:t>
      </w:r>
      <w:r>
        <w:rPr>
          <w:spacing w:val="16"/>
        </w:rPr>
        <w:t xml:space="preserve"> </w:t>
      </w:r>
      <w:r>
        <w:t>fencing,</w:t>
      </w:r>
      <w:r>
        <w:rPr>
          <w:spacing w:val="15"/>
        </w:rPr>
        <w:t xml:space="preserve"> </w:t>
      </w:r>
      <w:r>
        <w:t>tilling/hoeing,</w:t>
      </w:r>
      <w:r>
        <w:rPr>
          <w:w w:val="102"/>
        </w:rPr>
        <w:t xml:space="preserve"> </w:t>
      </w:r>
      <w:r>
        <w:rPr>
          <w:spacing w:val="-1"/>
        </w:rPr>
        <w:t>cultivatio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crop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fertilisin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erectin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conservation).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</w:pPr>
      <w:r>
        <w:t>The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races.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right="226"/>
      </w:pP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farm</w:t>
      </w:r>
      <w:r>
        <w:rPr>
          <w:spacing w:val="13"/>
        </w:rPr>
        <w:t xml:space="preserve"> </w:t>
      </w:r>
      <w:r>
        <w:t>drains,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drains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watercourses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</w:pPr>
      <w:r>
        <w:t>The</w:t>
      </w:r>
      <w:r>
        <w:rPr>
          <w:spacing w:val="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farm</w:t>
      </w:r>
      <w:r>
        <w:rPr>
          <w:spacing w:val="10"/>
        </w:rPr>
        <w:t xml:space="preserve"> </w:t>
      </w:r>
      <w:r>
        <w:t>tracks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degrees.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track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forest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excavation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depositing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watercourse.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right="385"/>
      </w:pP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forest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plantation</w:t>
      </w:r>
      <w:r>
        <w:rPr>
          <w:spacing w:val="-1"/>
          <w:w w:val="102"/>
        </w:rPr>
        <w:t xml:space="preserve"> </w:t>
      </w:r>
      <w:r>
        <w:t>forest</w:t>
      </w:r>
      <w:r>
        <w:rPr>
          <w:spacing w:val="1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10m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watercourse.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watercourse.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</w:pP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37"/>
        <w:ind w:left="1525"/>
      </w:pPr>
      <w:proofErr w:type="gramStart"/>
      <w:r>
        <w:rPr>
          <w:spacing w:val="-1"/>
        </w:rPr>
        <w:t>maximu</w:t>
      </w:r>
      <w:r>
        <w:t>m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-1"/>
          <w:position w:val="7"/>
          <w:sz w:val="13"/>
          <w:szCs w:val="13"/>
        </w:rPr>
        <w:t>3</w:t>
      </w:r>
      <w: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ind w:left="1525"/>
      </w:pPr>
      <w:proofErr w:type="gramStart"/>
      <w:r>
        <w:t>must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watercourse.</w:t>
      </w:r>
    </w:p>
    <w:p w:rsidR="00676078" w:rsidRDefault="00676078">
      <w:pPr>
        <w:spacing w:before="2" w:line="120" w:lineRule="exact"/>
        <w:rPr>
          <w:sz w:val="12"/>
          <w:szCs w:val="12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Earthworks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676078" w:rsidRDefault="00676078">
      <w:pPr>
        <w:spacing w:before="10" w:line="150" w:lineRule="exact"/>
        <w:rPr>
          <w:sz w:val="15"/>
          <w:szCs w:val="15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77"/>
        </w:tabs>
        <w:ind w:left="877" w:hanging="553"/>
        <w:rPr>
          <w:b w:val="0"/>
          <w:bCs w:val="0"/>
        </w:rPr>
      </w:pPr>
      <w:r>
        <w:rPr>
          <w:color w:val="1493C9"/>
          <w:spacing w:val="4"/>
        </w:rPr>
        <w:t>Forestry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Forestry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51"/>
        <w:ind w:left="1525"/>
      </w:pPr>
      <w:r>
        <w:t>Must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cleared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bush.</w:t>
      </w:r>
    </w:p>
    <w:p w:rsidR="00676078" w:rsidRDefault="00676078">
      <w:pPr>
        <w:spacing w:before="2" w:line="120" w:lineRule="exact"/>
        <w:rPr>
          <w:sz w:val="12"/>
          <w:szCs w:val="12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Forestry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75"/>
        </w:tabs>
        <w:ind w:left="875" w:hanging="550"/>
        <w:rPr>
          <w:b w:val="0"/>
          <w:bCs w:val="0"/>
        </w:rPr>
      </w:pPr>
      <w:r>
        <w:rPr>
          <w:color w:val="1493C9"/>
          <w:spacing w:val="4"/>
        </w:rPr>
        <w:t>Hom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occupations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Home</w:t>
      </w:r>
      <w:r>
        <w:rPr>
          <w:spacing w:val="15"/>
        </w:rPr>
        <w:t xml:space="preserve"> </w:t>
      </w:r>
      <w:r>
        <w:t>occupations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51"/>
        <w:ind w:left="1525"/>
      </w:pPr>
      <w:r>
        <w:t>Any</w:t>
      </w:r>
      <w:r>
        <w:rPr>
          <w:spacing w:val="21"/>
        </w:rPr>
        <w:t xml:space="preserve"> </w:t>
      </w:r>
      <w:r>
        <w:t>homestay</w:t>
      </w:r>
      <w:r>
        <w:rPr>
          <w:spacing w:val="22"/>
        </w:rPr>
        <w:t xml:space="preserve"> </w:t>
      </w:r>
      <w:r>
        <w:t>accommodation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accommodate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guests.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83"/>
        </w:tabs>
        <w:ind w:left="883" w:hanging="559"/>
        <w:rPr>
          <w:b w:val="0"/>
          <w:bCs w:val="0"/>
        </w:rPr>
      </w:pPr>
      <w:r>
        <w:rPr>
          <w:color w:val="1493C9"/>
          <w:spacing w:val="5"/>
        </w:rPr>
        <w:t>Informa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recreatio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leisure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leisur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following:</w:t>
      </w: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37"/>
        <w:ind w:left="1525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25m</w:t>
      </w:r>
      <w:r>
        <w:rPr>
          <w:spacing w:val="-1"/>
          <w:position w:val="7"/>
          <w:sz w:val="13"/>
          <w:szCs w:val="13"/>
        </w:rPr>
        <w:t>2</w:t>
      </w:r>
      <w:r>
        <w:t>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85"/>
        </w:tabs>
        <w:ind w:left="885" w:hanging="561"/>
        <w:rPr>
          <w:b w:val="0"/>
          <w:bCs w:val="0"/>
        </w:rPr>
      </w:pPr>
      <w:r>
        <w:rPr>
          <w:color w:val="1493C9"/>
          <w:spacing w:val="5"/>
        </w:rPr>
        <w:t>Organise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spor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recreation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/>
      </w:pPr>
      <w:r>
        <w:t>Organised</w:t>
      </w:r>
      <w:r>
        <w:rPr>
          <w:spacing w:val="13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76078" w:rsidRDefault="00676078">
      <w:pPr>
        <w:sectPr w:rsidR="006760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2"/>
        </w:numPr>
        <w:tabs>
          <w:tab w:val="left" w:pos="1524"/>
        </w:tabs>
        <w:spacing w:before="92"/>
        <w:ind w:left="1525"/>
      </w:pPr>
      <w:r>
        <w:t>Buildings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25m</w:t>
      </w:r>
      <w:r>
        <w:rPr>
          <w:spacing w:val="-1"/>
          <w:position w:val="7"/>
          <w:sz w:val="13"/>
          <w:szCs w:val="13"/>
        </w:rPr>
        <w:t>2</w:t>
      </w:r>
      <w:r>
        <w:t>.</w:t>
      </w:r>
    </w:p>
    <w:p w:rsidR="00676078" w:rsidRDefault="00676078">
      <w:pPr>
        <w:spacing w:before="2" w:line="120" w:lineRule="exact"/>
        <w:rPr>
          <w:sz w:val="12"/>
          <w:szCs w:val="12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right="549"/>
      </w:pPr>
      <w:r>
        <w:t>Organised</w:t>
      </w:r>
      <w:r>
        <w:rPr>
          <w:spacing w:val="12"/>
        </w:rPr>
        <w:t xml:space="preserve"> </w:t>
      </w:r>
      <w:r>
        <w:t>sport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activities.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86"/>
        </w:tabs>
        <w:ind w:left="886" w:hanging="562"/>
        <w:rPr>
          <w:b w:val="0"/>
          <w:bCs w:val="0"/>
        </w:rPr>
      </w:pPr>
      <w:r>
        <w:rPr>
          <w:color w:val="1493C9"/>
          <w:spacing w:val="6"/>
        </w:rPr>
        <w:t>Retiremen</w:t>
      </w:r>
      <w:r>
        <w:rPr>
          <w:color w:val="1493C9"/>
        </w:rPr>
        <w:t>t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6"/>
        </w:rPr>
        <w:t>villages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ind w:left="325" w:firstLine="0"/>
      </w:pPr>
      <w:r>
        <w:t>Retirement</w:t>
      </w:r>
      <w:r>
        <w:rPr>
          <w:spacing w:val="14"/>
        </w:rPr>
        <w:t xml:space="preserve"> </w:t>
      </w:r>
      <w:r>
        <w:t>villages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51"/>
      </w:pP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owner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staff.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874"/>
        </w:tabs>
        <w:ind w:left="874" w:hanging="550"/>
        <w:rPr>
          <w:b w:val="0"/>
          <w:bCs w:val="0"/>
        </w:rPr>
      </w:pPr>
      <w:r>
        <w:rPr>
          <w:color w:val="1493C9"/>
          <w:spacing w:val="4"/>
        </w:rPr>
        <w:t>Temporar</w:t>
      </w:r>
      <w:r>
        <w:rPr>
          <w:color w:val="1493C9"/>
        </w:rPr>
        <w:t>y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activities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ind w:left="325" w:firstLine="0"/>
      </w:pPr>
      <w:r>
        <w:t>Temporary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  <w:spacing w:before="51"/>
      </w:pP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8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period.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1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200.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2"/>
          <w:numId w:val="12"/>
        </w:numPr>
        <w:tabs>
          <w:tab w:val="left" w:pos="1008"/>
        </w:tabs>
        <w:ind w:left="1008" w:hanging="684"/>
        <w:rPr>
          <w:b w:val="0"/>
          <w:bCs w:val="0"/>
        </w:rPr>
      </w:pPr>
      <w:r>
        <w:rPr>
          <w:color w:val="1493C9"/>
          <w:spacing w:val="5"/>
        </w:rPr>
        <w:t>Tre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removal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activities:</w:t>
      </w:r>
    </w:p>
    <w:p w:rsidR="00676078" w:rsidRDefault="00676078">
      <w:pPr>
        <w:sectPr w:rsidR="00676078">
          <w:pgSz w:w="11900" w:h="16840"/>
          <w:pgMar w:top="1040" w:right="1180" w:bottom="540" w:left="620" w:header="803" w:footer="345" w:gutter="0"/>
          <w:cols w:space="720"/>
        </w:sectPr>
      </w:pPr>
    </w:p>
    <w:p w:rsidR="00676078" w:rsidRDefault="00315F32">
      <w:pPr>
        <w:pStyle w:val="BodyText"/>
        <w:spacing w:before="51"/>
        <w:ind w:left="0" w:right="5" w:firstLine="0"/>
        <w:jc w:val="right"/>
      </w:pPr>
      <w:r>
        <w:rPr>
          <w:spacing w:val="1"/>
        </w:rPr>
        <w:lastRenderedPageBreak/>
        <w:t>1.</w:t>
      </w: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2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2.</w:t>
      </w: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2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3.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4.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5.</w:t>
      </w:r>
    </w:p>
    <w:p w:rsidR="00676078" w:rsidRDefault="00676078">
      <w:pPr>
        <w:spacing w:before="2" w:line="140" w:lineRule="exact"/>
        <w:rPr>
          <w:sz w:val="14"/>
          <w:szCs w:val="14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6.</w:t>
      </w: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2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7.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8.</w:t>
      </w: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2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0" w:right="5" w:firstLine="0"/>
        <w:jc w:val="right"/>
      </w:pPr>
      <w:r>
        <w:rPr>
          <w:spacing w:val="1"/>
        </w:rPr>
        <w:t>9.</w:t>
      </w: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before="12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0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8" w:firstLine="0"/>
        <w:jc w:val="right"/>
      </w:pPr>
      <w:r>
        <w:rPr>
          <w:spacing w:val="-1"/>
        </w:rPr>
        <w:t>10.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line="461" w:lineRule="auto"/>
        <w:ind w:left="5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76078" w:rsidRDefault="00315F32">
      <w:pPr>
        <w:pStyle w:val="BodyText"/>
        <w:spacing w:before="51" w:line="296" w:lineRule="auto"/>
        <w:ind w:left="252" w:right="534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cutting,</w:t>
      </w:r>
      <w:r>
        <w:rPr>
          <w:spacing w:val="10"/>
        </w:rPr>
        <w:t xml:space="preserve"> </w:t>
      </w:r>
      <w:r>
        <w:t>damaging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destroying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notable</w:t>
      </w:r>
      <w:r>
        <w:rPr>
          <w:w w:val="102"/>
        </w:rPr>
        <w:t xml:space="preserve"> </w:t>
      </w:r>
      <w:r>
        <w:t>tree.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spacing w:line="296" w:lineRule="auto"/>
        <w:ind w:left="252" w:right="68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cutting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destroyin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cropping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purposes.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forestry.</w:t>
      </w:r>
    </w:p>
    <w:p w:rsidR="00676078" w:rsidRDefault="00315F32">
      <w:pPr>
        <w:pStyle w:val="BodyText"/>
        <w:spacing w:line="420" w:lineRule="atLeast"/>
        <w:ind w:left="252" w:right="400" w:firstLine="0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pasture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croppin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orchards.</w:t>
      </w:r>
      <w:proofErr w:type="gramEnd"/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damage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native</w:t>
      </w:r>
    </w:p>
    <w:p w:rsidR="00676078" w:rsidRDefault="00315F32">
      <w:pPr>
        <w:pStyle w:val="BodyText"/>
        <w:spacing w:before="51" w:line="296" w:lineRule="auto"/>
        <w:ind w:left="252" w:right="216" w:firstLine="0"/>
      </w:pPr>
      <w:proofErr w:type="gramStart"/>
      <w:r>
        <w:t>trees</w:t>
      </w:r>
      <w:proofErr w:type="gramEnd"/>
      <w:r>
        <w:rPr>
          <w:spacing w:val="10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life,</w:t>
      </w:r>
      <w:r>
        <w:rPr>
          <w:spacing w:val="1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site.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spacing w:line="296" w:lineRule="auto"/>
        <w:ind w:left="252" w:right="216" w:firstLine="0"/>
      </w:pPr>
      <w:proofErr w:type="gramStart"/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statute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delegated</w:t>
      </w:r>
      <w:r>
        <w:rPr>
          <w:spacing w:val="11"/>
        </w:rPr>
        <w:t xml:space="preserve"> </w:t>
      </w:r>
      <w:r>
        <w:t>legislation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subordinate.</w:t>
      </w:r>
      <w:proofErr w:type="gramEnd"/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track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1.</w:t>
      </w:r>
      <w:r>
        <w:t>7</w:t>
      </w:r>
      <w:r>
        <w:rPr>
          <w:spacing w:val="9"/>
        </w:rPr>
        <w:t xml:space="preserve"> 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width.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line="296" w:lineRule="auto"/>
        <w:ind w:left="252" w:right="114" w:firstLine="0"/>
      </w:pP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pest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Biosecurity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1993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pest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Pest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Strategy</w:t>
      </w:r>
      <w:r>
        <w:rPr>
          <w:spacing w:val="18"/>
        </w:rPr>
        <w:t xml:space="preserve"> </w:t>
      </w:r>
      <w:r>
        <w:t>2007­2012.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spacing w:line="296" w:lineRule="auto"/>
        <w:ind w:left="252" w:right="29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cutting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destroyin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constitutin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bush,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is: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spacing w:line="461" w:lineRule="auto"/>
        <w:ind w:left="252" w:right="5304" w:firstLine="0"/>
      </w:pPr>
      <w:proofErr w:type="gramStart"/>
      <w:r>
        <w:t>less</w:t>
      </w:r>
      <w:proofErr w:type="gramEnd"/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500m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area.</w:t>
      </w:r>
    </w:p>
    <w:p w:rsidR="00676078" w:rsidRDefault="00315F32">
      <w:pPr>
        <w:pStyle w:val="BodyText"/>
        <w:spacing w:before="6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manuk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kanuk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for: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line="461" w:lineRule="auto"/>
        <w:ind w:left="252" w:right="2019" w:firstLine="0"/>
      </w:pPr>
      <w:proofErr w:type="gramStart"/>
      <w:r>
        <w:t>property</w:t>
      </w:r>
      <w:proofErr w:type="gramEnd"/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metres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clearance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routes</w:t>
      </w:r>
    </w:p>
    <w:p w:rsidR="00676078" w:rsidRDefault="00315F32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harvestin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non­commercia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firewoo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collection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252" w:firstLine="0"/>
      </w:pPr>
      <w:proofErr w:type="gramStart"/>
      <w:r>
        <w:t>harvesting</w:t>
      </w:r>
      <w:proofErr w:type="gramEnd"/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renewable</w:t>
      </w:r>
      <w:r>
        <w:rPr>
          <w:spacing w:val="11"/>
        </w:rPr>
        <w:t xml:space="preserve"> </w:t>
      </w:r>
      <w:r>
        <w:t>raw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crafts,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occupations</w:t>
      </w:r>
    </w:p>
    <w:p w:rsidR="00676078" w:rsidRDefault="00676078">
      <w:pPr>
        <w:sectPr w:rsidR="0067607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3" w:space="40"/>
            <w:col w:w="9277"/>
          </w:cols>
        </w:sectPr>
      </w:pPr>
    </w:p>
    <w:p w:rsidR="00676078" w:rsidRDefault="00315F32">
      <w:pPr>
        <w:pStyle w:val="BodyText"/>
        <w:spacing w:before="6" w:line="296" w:lineRule="auto"/>
        <w:ind w:left="475" w:right="259" w:firstLine="0"/>
      </w:pPr>
      <w:proofErr w:type="gramStart"/>
      <w:r>
        <w:rPr>
          <w:spacing w:val="-1"/>
        </w:rPr>
        <w:lastRenderedPageBreak/>
        <w:t>provide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(b­d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manuk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kanuk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cleared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1000m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6078" w:rsidRDefault="00676078">
      <w:pPr>
        <w:spacing w:before="11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325" w:firstLine="0"/>
      </w:pPr>
      <w:r>
        <w:t>Tree</w:t>
      </w:r>
      <w:r>
        <w:rPr>
          <w:spacing w:val="11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676078" w:rsidRDefault="00676078">
      <w:pPr>
        <w:sectPr w:rsidR="0067607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76078" w:rsidRDefault="00676078">
      <w:pPr>
        <w:spacing w:before="2" w:line="130" w:lineRule="exact"/>
        <w:rPr>
          <w:sz w:val="13"/>
          <w:szCs w:val="13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Heading1"/>
        <w:numPr>
          <w:ilvl w:val="1"/>
          <w:numId w:val="11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4"/>
        </w:rPr>
        <w:t>activities</w:t>
      </w:r>
    </w:p>
    <w:p w:rsidR="00676078" w:rsidRDefault="00676078">
      <w:pPr>
        <w:spacing w:before="9" w:line="140" w:lineRule="exact"/>
        <w:rPr>
          <w:sz w:val="14"/>
          <w:szCs w:val="14"/>
        </w:rPr>
      </w:pPr>
    </w:p>
    <w:p w:rsidR="00676078" w:rsidRDefault="00315F32">
      <w:pPr>
        <w:numPr>
          <w:ilvl w:val="2"/>
          <w:numId w:val="11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Dwellings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ind w:left="325" w:firstLine="0"/>
      </w:pP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676078" w:rsidRDefault="00315F32">
      <w:pPr>
        <w:pStyle w:val="BodyText"/>
        <w:numPr>
          <w:ilvl w:val="3"/>
          <w:numId w:val="11"/>
        </w:numPr>
        <w:tabs>
          <w:tab w:val="left" w:pos="1074"/>
        </w:tabs>
        <w:spacing w:before="51"/>
      </w:pP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11"/>
        </w:numPr>
        <w:tabs>
          <w:tab w:val="left" w:pos="1074"/>
        </w:tabs>
      </w:pPr>
      <w:r>
        <w:t>On</w:t>
      </w:r>
      <w:r>
        <w:rPr>
          <w:spacing w:val="11"/>
        </w:rPr>
        <w:t xml:space="preserve"> </w:t>
      </w:r>
      <w:r>
        <w:t>Maori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belongs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hapu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trustees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marae:</w:t>
      </w:r>
    </w:p>
    <w:p w:rsidR="00676078" w:rsidRDefault="00315F32">
      <w:pPr>
        <w:pStyle w:val="BodyText"/>
        <w:numPr>
          <w:ilvl w:val="4"/>
          <w:numId w:val="11"/>
        </w:numPr>
        <w:tabs>
          <w:tab w:val="left" w:pos="1524"/>
        </w:tabs>
        <w:spacing w:before="51"/>
        <w:ind w:left="1525"/>
      </w:pP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or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left="1525" w:right="304"/>
      </w:pP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w w:val="10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hectare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</w:p>
    <w:p w:rsidR="00676078" w:rsidRDefault="00676078">
      <w:pPr>
        <w:spacing w:before="2" w:line="140" w:lineRule="exact"/>
        <w:rPr>
          <w:sz w:val="14"/>
          <w:szCs w:val="14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before="79"/>
        <w:ind w:left="325" w:firstLine="0"/>
      </w:pPr>
      <w:r>
        <w:t>Dwellings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activities.</w:t>
      </w:r>
    </w:p>
    <w:p w:rsidR="00676078" w:rsidRDefault="00676078">
      <w:pPr>
        <w:spacing w:before="13" w:line="200" w:lineRule="exact"/>
        <w:rPr>
          <w:sz w:val="20"/>
          <w:szCs w:val="20"/>
        </w:rPr>
      </w:pPr>
    </w:p>
    <w:p w:rsidR="00676078" w:rsidRDefault="00315F32">
      <w:pPr>
        <w:pStyle w:val="Heading1"/>
        <w:numPr>
          <w:ilvl w:val="0"/>
          <w:numId w:val="10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spacing w:line="296" w:lineRule="auto"/>
        <w:ind w:left="325" w:right="21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Kawa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-2"/>
        </w:rPr>
        <w:t>below.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 xml:space="preserve">1 </w:t>
      </w:r>
      <w:r>
        <w:rPr>
          <w:color w:val="1493C9"/>
          <w:spacing w:val="5"/>
        </w:rPr>
        <w:t>Height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1"/>
          <w:numId w:val="10"/>
        </w:numPr>
        <w:tabs>
          <w:tab w:val="left" w:pos="1074"/>
        </w:tabs>
        <w:spacing w:before="79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7m.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1"/>
          <w:numId w:val="9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right="109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3m</w:t>
      </w:r>
      <w:r>
        <w:rPr>
          <w:spacing w:val="12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shortest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boundary.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1"/>
          <w:numId w:val="9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spacing w:line="593" w:lineRule="auto"/>
        <w:ind w:left="325" w:right="6349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7.2pt;margin-top:38.85pt;width:242.4pt;height:96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2393"/>
                  </w:tblGrid>
                  <w:tr w:rsidR="00676078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676078" w:rsidRDefault="00315F32">
                        <w:pPr>
                          <w:pStyle w:val="TableParagraph"/>
                          <w:spacing w:before="40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Yard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sub­precincts</w:t>
                        </w:r>
                      </w:p>
                    </w:tc>
                  </w:tr>
                  <w:tr w:rsidR="00676078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Front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</w:tr>
                  <w:tr w:rsidR="00676078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Side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3m</w:t>
                        </w:r>
                      </w:p>
                    </w:tc>
                  </w:tr>
                  <w:tr w:rsidR="00676078">
                    <w:trPr>
                      <w:trHeight w:hRule="exact" w:val="375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9"/>
                            <w:szCs w:val="19"/>
                          </w:rPr>
                          <w:t>Rear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</w:tr>
                  <w:tr w:rsidR="00676078">
                    <w:trPr>
                      <w:trHeight w:hRule="exact" w:val="383"/>
                    </w:trPr>
                    <w:tc>
                      <w:tcPr>
                        <w:tcW w:w="240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Shoreline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676078" w:rsidRDefault="00315F32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</w:tr>
                </w:tbl>
                <w:p w:rsidR="00676078" w:rsidRDefault="00676078"/>
              </w:txbxContent>
            </v:textbox>
            <w10:wrap anchorx="page"/>
          </v:shape>
        </w:pic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below: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676078" w:rsidRDefault="00676078">
      <w:pPr>
        <w:spacing w:before="7" w:line="140" w:lineRule="exact"/>
        <w:rPr>
          <w:sz w:val="14"/>
          <w:szCs w:val="14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Heading1"/>
        <w:numPr>
          <w:ilvl w:val="1"/>
          <w:numId w:val="9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be:</w:t>
      </w:r>
    </w:p>
    <w:p w:rsidR="00676078" w:rsidRDefault="00315F32">
      <w:pPr>
        <w:pStyle w:val="BodyText"/>
        <w:numPr>
          <w:ilvl w:val="3"/>
          <w:numId w:val="9"/>
        </w:numPr>
        <w:tabs>
          <w:tab w:val="left" w:pos="1524"/>
        </w:tabs>
        <w:spacing w:before="51"/>
        <w:ind w:left="1525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9"/>
        </w:numPr>
        <w:tabs>
          <w:tab w:val="left" w:pos="1524"/>
        </w:tabs>
        <w:ind w:left="1525"/>
      </w:pPr>
      <w:r>
        <w:t>For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4000m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spacing w:val="-1"/>
        </w:rPr>
        <w:t>1400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left="1525" w:right="753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8000m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-3"/>
        </w:rPr>
        <w:t>8000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0"/>
          <w:numId w:val="8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right="39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Kawau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island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below.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8"/>
        </w:numPr>
        <w:tabs>
          <w:tab w:val="left" w:pos="1074"/>
        </w:tabs>
      </w:pP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1"/>
          <w:numId w:val="7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lo</w:t>
      </w:r>
      <w:r>
        <w:rPr>
          <w:color w:val="1493C9"/>
        </w:rPr>
        <w:t>w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intensit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settlemen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site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discretionary</w:t>
      </w:r>
    </w:p>
    <w:p w:rsidR="00676078" w:rsidRDefault="00676078">
      <w:pPr>
        <w:sectPr w:rsidR="00676078">
          <w:pgSz w:w="11900" w:h="16840"/>
          <w:pgMar w:top="1040" w:right="1200" w:bottom="540" w:left="620" w:header="803" w:footer="345" w:gutter="0"/>
          <w:cols w:space="720"/>
        </w:sectPr>
      </w:pPr>
    </w:p>
    <w:p w:rsidR="00676078" w:rsidRDefault="00676078">
      <w:pPr>
        <w:spacing w:before="2" w:line="160" w:lineRule="exact"/>
        <w:rPr>
          <w:sz w:val="16"/>
          <w:szCs w:val="16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activity</w:t>
      </w:r>
      <w:proofErr w:type="gramEnd"/>
    </w:p>
    <w:p w:rsidR="00676078" w:rsidRDefault="00676078">
      <w:pPr>
        <w:spacing w:before="2" w:line="100" w:lineRule="exact"/>
        <w:rPr>
          <w:sz w:val="10"/>
          <w:szCs w:val="10"/>
        </w:rPr>
      </w:pPr>
    </w:p>
    <w:p w:rsidR="00676078" w:rsidRDefault="00315F32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rPr>
          <w:spacing w:val="1"/>
        </w:rPr>
        <w:t>Minimu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size:</w:t>
      </w:r>
    </w:p>
    <w:p w:rsidR="00676078" w:rsidRDefault="00315F32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left="1525" w:right="325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measuring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x</w:t>
      </w:r>
      <w:r>
        <w:rPr>
          <w:w w:val="102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metres.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5"/>
        </w:rPr>
        <w:t>Access</w:t>
      </w:r>
    </w:p>
    <w:p w:rsidR="00676078" w:rsidRDefault="00315F32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left="1525" w:right="129"/>
      </w:pP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created,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gaining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right­</w:t>
      </w:r>
      <w:r>
        <w:rPr>
          <w:w w:val="102"/>
        </w:rPr>
        <w:t xml:space="preserve"> </w:t>
      </w:r>
      <w:r>
        <w:t>of­way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both)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foreshore.</w:t>
      </w:r>
      <w:r>
        <w:rPr>
          <w:spacing w:val="10"/>
        </w:rPr>
        <w:t xml:space="preserve"> </w:t>
      </w:r>
      <w:r>
        <w:t>Each</w:t>
      </w:r>
      <w:r>
        <w:rPr>
          <w:w w:val="102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jetty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wharf.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notwithstanding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contrary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rules.</w:t>
      </w:r>
    </w:p>
    <w:p w:rsidR="00676078" w:rsidRDefault="00676078">
      <w:pPr>
        <w:spacing w:before="3" w:line="160" w:lineRule="exact"/>
        <w:rPr>
          <w:sz w:val="16"/>
          <w:szCs w:val="16"/>
        </w:rPr>
      </w:pPr>
    </w:p>
    <w:p w:rsidR="00676078" w:rsidRDefault="00315F32">
      <w:pPr>
        <w:pStyle w:val="Heading1"/>
        <w:numPr>
          <w:ilvl w:val="0"/>
          <w:numId w:val="6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51"/>
        </w:tabs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76078" w:rsidRDefault="00315F32">
      <w:pPr>
        <w:pStyle w:val="BodyText"/>
        <w:spacing w:before="51" w:line="296" w:lineRule="auto"/>
        <w:ind w:left="325" w:right="144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zone.</w:t>
      </w:r>
    </w:p>
    <w:p w:rsidR="00676078" w:rsidRDefault="00676078">
      <w:pPr>
        <w:spacing w:before="11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676078" w:rsidRDefault="0067607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0"/>
        <w:gridCol w:w="2498"/>
      </w:tblGrid>
      <w:tr w:rsidR="00676078">
        <w:trPr>
          <w:trHeight w:hRule="exact" w:val="563"/>
        </w:trPr>
        <w:tc>
          <w:tcPr>
            <w:tcW w:w="35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35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externa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appearance</w:t>
            </w:r>
          </w:p>
        </w:tc>
        <w:tc>
          <w:tcPr>
            <w:tcW w:w="24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landform</w:t>
            </w:r>
          </w:p>
          <w:p w:rsidR="00676078" w:rsidRDefault="00315F3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modification</w:t>
            </w:r>
          </w:p>
        </w:tc>
      </w:tr>
      <w:tr w:rsidR="00676078">
        <w:trPr>
          <w:trHeight w:hRule="exact" w:val="38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76078" w:rsidRDefault="00676078">
      <w:pPr>
        <w:spacing w:before="6" w:line="140" w:lineRule="exact"/>
        <w:rPr>
          <w:sz w:val="14"/>
          <w:szCs w:val="14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76078" w:rsidRDefault="00315F32">
      <w:pPr>
        <w:pStyle w:val="BodyText"/>
        <w:spacing w:before="51" w:line="296" w:lineRule="auto"/>
        <w:ind w:left="325" w:right="564" w:firstLine="0"/>
      </w:pPr>
      <w:r>
        <w:t>For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Kawau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zone:</w:t>
      </w:r>
    </w:p>
    <w:p w:rsidR="00676078" w:rsidRDefault="00315F32">
      <w:pPr>
        <w:pStyle w:val="BodyText"/>
        <w:numPr>
          <w:ilvl w:val="0"/>
          <w:numId w:val="5"/>
        </w:numPr>
        <w:tabs>
          <w:tab w:val="left" w:pos="1074"/>
        </w:tabs>
        <w:spacing w:before="1"/>
      </w:pPr>
      <w:r>
        <w:t>Buildings</w:t>
      </w: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left="1525" w:right="564"/>
        <w:jc w:val="left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landform</w:t>
      </w:r>
      <w:r>
        <w:rPr>
          <w:w w:val="102"/>
        </w:rPr>
        <w:t xml:space="preserve"> </w:t>
      </w:r>
      <w:r>
        <w:t>modification,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landform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silt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774"/>
        <w:jc w:val="left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minimal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minimal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564"/>
        <w:jc w:val="left"/>
      </w:pP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making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205"/>
        <w:jc w:val="left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intrude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ridgeline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skyline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beach,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park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924"/>
        <w:jc w:val="left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character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295" w:hanging="405"/>
        <w:jc w:val="left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reserves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32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admissio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overbearin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adjacent</w:t>
      </w:r>
      <w:r>
        <w:rPr>
          <w:spacing w:val="25"/>
        </w:rPr>
        <w:t xml:space="preserve"> </w:t>
      </w:r>
      <w:r>
        <w:t>sites.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0"/>
          <w:numId w:val="5"/>
        </w:numPr>
        <w:tabs>
          <w:tab w:val="left" w:pos="1074"/>
        </w:tabs>
      </w:pPr>
      <w:r>
        <w:t>Subdivision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intensity</w:t>
      </w:r>
      <w:r>
        <w:rPr>
          <w:spacing w:val="24"/>
        </w:rPr>
        <w:t xml:space="preserve"> </w:t>
      </w:r>
      <w:r>
        <w:t>settlement</w:t>
      </w:r>
      <w:r>
        <w:rPr>
          <w:spacing w:val="23"/>
        </w:rPr>
        <w:t xml:space="preserve"> </w:t>
      </w:r>
      <w:r>
        <w:t>sites</w:t>
      </w: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left="1525" w:right="234"/>
        <w:jc w:val="left"/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arrangement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recognise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wherever</w:t>
      </w:r>
      <w:r>
        <w:rPr>
          <w:spacing w:val="-1"/>
          <w:w w:val="102"/>
        </w:rPr>
        <w:t xml:space="preserve"> </w:t>
      </w:r>
      <w:r>
        <w:t>possible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arrangement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on</w:t>
      </w:r>
    </w:p>
    <w:p w:rsidR="00676078" w:rsidRDefault="00676078">
      <w:pPr>
        <w:sectPr w:rsidR="00676078">
          <w:pgSz w:w="11900" w:h="16840"/>
          <w:pgMar w:top="1040" w:right="1180" w:bottom="540" w:left="620" w:header="803" w:footer="345" w:gutter="0"/>
          <w:cols w:space="720"/>
        </w:sectPr>
      </w:pPr>
    </w:p>
    <w:p w:rsidR="00676078" w:rsidRDefault="00676078">
      <w:pPr>
        <w:spacing w:before="4" w:line="170" w:lineRule="exact"/>
        <w:rPr>
          <w:sz w:val="17"/>
          <w:szCs w:val="17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before="79"/>
        <w:ind w:left="1525" w:firstLine="0"/>
      </w:pPr>
      <w:r>
        <w:rPr>
          <w:spacing w:val="-2"/>
        </w:rPr>
        <w:t>Kawa</w:t>
      </w:r>
      <w:r>
        <w:t>u</w:t>
      </w:r>
      <w:r>
        <w:rPr>
          <w:spacing w:val="19"/>
        </w:rPr>
        <w:t xml:space="preserve"> </w:t>
      </w:r>
      <w:r>
        <w:rPr>
          <w:spacing w:val="-2"/>
        </w:rPr>
        <w:t>Island</w:t>
      </w:r>
    </w:p>
    <w:p w:rsidR="00676078" w:rsidRDefault="00676078">
      <w:pPr>
        <w:spacing w:before="2" w:line="120" w:lineRule="exact"/>
        <w:rPr>
          <w:sz w:val="12"/>
          <w:szCs w:val="12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spacing w:before="79" w:line="296" w:lineRule="auto"/>
        <w:ind w:left="1525" w:right="179"/>
        <w:jc w:val="left"/>
      </w:pPr>
      <w:r>
        <w:t>the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arrangement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readily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2"/>
        </w:rPr>
        <w:t>intende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purpose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shape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settlement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practical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pattern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ind w:left="1525" w:hanging="405"/>
        <w:jc w:val="left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formatio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avoided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1"/>
          <w:numId w:val="5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minimum.</w:t>
      </w: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51"/>
        </w:tabs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76078" w:rsidRDefault="00315F32">
      <w:pPr>
        <w:pStyle w:val="BodyText"/>
        <w:spacing w:before="51" w:line="296" w:lineRule="auto"/>
        <w:ind w:left="325" w:right="19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claus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2.3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Provision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4"/>
        </w:rPr>
        <w:t xml:space="preserve"> </w:t>
      </w:r>
      <w:proofErr w:type="gramStart"/>
      <w:r>
        <w:rPr>
          <w:color w:val="000000"/>
        </w:rPr>
        <w:t>set</w:t>
      </w:r>
      <w:r>
        <w:rPr>
          <w:color w:val="000000"/>
          <w:spacing w:val="1"/>
          <w:w w:val="102"/>
        </w:rPr>
        <w:t xml:space="preserve">  </w:t>
      </w:r>
      <w:r>
        <w:rPr>
          <w:color w:val="000000"/>
        </w:rPr>
        <w:t>out</w:t>
      </w:r>
      <w:proofErr w:type="gramEnd"/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infringement.</w:t>
      </w:r>
    </w:p>
    <w:p w:rsidR="00676078" w:rsidRDefault="00676078">
      <w:pPr>
        <w:spacing w:before="11" w:line="260" w:lineRule="exact"/>
        <w:rPr>
          <w:sz w:val="26"/>
          <w:szCs w:val="26"/>
        </w:rPr>
      </w:pPr>
    </w:p>
    <w:p w:rsidR="00676078" w:rsidRDefault="00315F32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8"/>
        </w:rPr>
        <w:t xml:space="preserve"> </w:t>
      </w:r>
      <w:r>
        <w:t>3</w:t>
      </w:r>
    </w:p>
    <w:p w:rsidR="00676078" w:rsidRDefault="0067607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595"/>
        <w:gridCol w:w="1830"/>
        <w:gridCol w:w="2618"/>
      </w:tblGrid>
      <w:tr w:rsidR="00676078">
        <w:trPr>
          <w:trHeight w:hRule="exact" w:val="833"/>
        </w:trPr>
        <w:tc>
          <w:tcPr>
            <w:tcW w:w="26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 w:line="296" w:lineRule="auto"/>
              <w:ind w:left="-1" w:righ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visibility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vegetation</w:t>
            </w:r>
          </w:p>
          <w:p w:rsidR="00676078" w:rsidRDefault="00315F3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earthworks</w:t>
            </w:r>
          </w:p>
        </w:tc>
        <w:tc>
          <w:tcPr>
            <w:tcW w:w="18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 w:line="296" w:lineRule="auto"/>
              <w:ind w:left="-1" w:right="5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26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6078" w:rsidRDefault="00315F32">
            <w:pPr>
              <w:pStyle w:val="TableParagraph"/>
              <w:spacing w:before="30" w:line="296" w:lineRule="auto"/>
              <w:ind w:left="-1" w:right="9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Duration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proposed</w:t>
            </w:r>
          </w:p>
        </w:tc>
      </w:tr>
      <w:tr w:rsidR="00676078">
        <w:trPr>
          <w:trHeight w:hRule="exact" w:val="37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1201" w:right="12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75"/>
              <w:ind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1215" w:right="1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76078">
        <w:trPr>
          <w:trHeight w:hRule="exact" w:val="383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removal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1201" w:right="12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76078" w:rsidRDefault="00315F32">
            <w:pPr>
              <w:pStyle w:val="TableParagraph"/>
              <w:spacing w:before="75"/>
              <w:ind w:left="1215" w:right="12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76078" w:rsidRDefault="00676078">
      <w:pPr>
        <w:spacing w:before="6" w:line="140" w:lineRule="exact"/>
        <w:rPr>
          <w:sz w:val="14"/>
          <w:szCs w:val="14"/>
        </w:rPr>
      </w:pPr>
    </w:p>
    <w:p w:rsidR="00676078" w:rsidRDefault="00315F32">
      <w:pPr>
        <w:pStyle w:val="BodyText"/>
        <w:spacing w:before="79" w:line="296" w:lineRule="auto"/>
        <w:ind w:left="325" w:right="1079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claus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2.</w:t>
      </w:r>
      <w:r>
        <w:rPr>
          <w:color w:val="000000"/>
        </w:rPr>
        <w:t>3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specific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listed.</w:t>
      </w:r>
    </w:p>
    <w:p w:rsidR="00676078" w:rsidRDefault="00676078">
      <w:pPr>
        <w:spacing w:before="2" w:line="190" w:lineRule="exact"/>
        <w:rPr>
          <w:sz w:val="19"/>
          <w:szCs w:val="19"/>
        </w:rPr>
      </w:pPr>
    </w:p>
    <w:p w:rsidR="00676078" w:rsidRDefault="00315F32">
      <w:pPr>
        <w:pStyle w:val="BodyText"/>
        <w:numPr>
          <w:ilvl w:val="0"/>
          <w:numId w:val="4"/>
        </w:numPr>
        <w:tabs>
          <w:tab w:val="left" w:pos="1074"/>
        </w:tabs>
        <w:spacing w:before="79"/>
      </w:pPr>
      <w:r>
        <w:rPr>
          <w:spacing w:val="-2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removal</w:t>
      </w:r>
    </w:p>
    <w:p w:rsidR="00676078" w:rsidRDefault="00315F32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left="1525" w:right="22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off­site</w:t>
      </w:r>
      <w:r>
        <w:rPr>
          <w:spacing w:val="11"/>
        </w:rPr>
        <w:t xml:space="preserve"> </w:t>
      </w:r>
      <w:r>
        <w:t>instability,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edges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rivers,</w:t>
      </w:r>
      <w:r>
        <w:rPr>
          <w:spacing w:val="12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lakes,</w:t>
      </w:r>
      <w:r>
        <w:rPr>
          <w:spacing w:val="11"/>
        </w:rPr>
        <w:t xml:space="preserve"> </w:t>
      </w:r>
      <w:r>
        <w:t>estuaries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2"/>
        </w:rPr>
        <w:t>edge.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50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is</w:t>
      </w:r>
    </w:p>
    <w:p w:rsidR="00676078" w:rsidRDefault="00315F32">
      <w:pPr>
        <w:pStyle w:val="BodyText"/>
        <w:spacing w:before="51" w:line="296" w:lineRule="auto"/>
        <w:ind w:left="1525" w:right="119" w:firstLine="0"/>
      </w:pPr>
      <w:proofErr w:type="gramStart"/>
      <w:r>
        <w:t>adjacent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watercourse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filter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sediment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runoff,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protects</w:t>
      </w:r>
      <w:r>
        <w:rPr>
          <w:spacing w:val="10"/>
        </w:rPr>
        <w:t xml:space="preserve"> </w:t>
      </w:r>
      <w:r>
        <w:t>threatened</w:t>
      </w:r>
      <w:r>
        <w:rPr>
          <w:w w:val="10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values.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134"/>
      </w:pPr>
      <w:r>
        <w:t>the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times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effect,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where</w:t>
      </w:r>
    </w:p>
    <w:p w:rsidR="00676078" w:rsidRDefault="00315F32">
      <w:pPr>
        <w:pStyle w:val="BodyText"/>
        <w:spacing w:before="1"/>
        <w:ind w:left="1525" w:firstLine="0"/>
      </w:pPr>
      <w:proofErr w:type="gramStart"/>
      <w:r>
        <w:rPr>
          <w:spacing w:val="-4"/>
        </w:rPr>
        <w:t>relevant</w:t>
      </w:r>
      <w:proofErr w:type="gramEnd"/>
      <w:r>
        <w:rPr>
          <w:spacing w:val="-4"/>
        </w:rPr>
        <w:t>:</w:t>
      </w:r>
    </w:p>
    <w:p w:rsidR="00676078" w:rsidRDefault="00676078">
      <w:pPr>
        <w:sectPr w:rsidR="00676078">
          <w:pgSz w:w="11900" w:h="16840"/>
          <w:pgMar w:top="1040" w:right="1160" w:bottom="540" w:left="620" w:header="803" w:footer="345" w:gutter="0"/>
          <w:cols w:space="720"/>
        </w:sectPr>
      </w:pPr>
    </w:p>
    <w:p w:rsidR="00676078" w:rsidRDefault="00315F3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76078" w:rsidRDefault="00315F32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76078" w:rsidRDefault="00315F32">
      <w:pPr>
        <w:pStyle w:val="BodyText"/>
        <w:spacing w:before="51" w:line="461" w:lineRule="auto"/>
        <w:ind w:left="252" w:right="4665" w:firstLine="0"/>
      </w:pPr>
      <w:r>
        <w:br w:type="column"/>
      </w:r>
      <w:proofErr w:type="gramStart"/>
      <w:r>
        <w:rPr>
          <w:spacing w:val="-1"/>
        </w:rPr>
        <w:lastRenderedPageBreak/>
        <w:t>nesting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676078" w:rsidRDefault="00315F32">
      <w:pPr>
        <w:pStyle w:val="BodyText"/>
        <w:spacing w:before="6" w:line="461" w:lineRule="auto"/>
        <w:ind w:left="252" w:right="5188" w:firstLine="0"/>
      </w:pPr>
      <w:proofErr w:type="gramStart"/>
      <w:r>
        <w:t>connections</w:t>
      </w:r>
      <w:proofErr w:type="gramEnd"/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676078" w:rsidRDefault="00315F32">
      <w:pPr>
        <w:pStyle w:val="BodyText"/>
        <w:spacing w:before="6" w:line="461" w:lineRule="auto"/>
        <w:ind w:left="252" w:right="421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habitat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threatened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676078" w:rsidRDefault="00676078">
      <w:pPr>
        <w:spacing w:line="461" w:lineRule="auto"/>
        <w:sectPr w:rsidR="0067607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76078" w:rsidRDefault="00315F32">
      <w:pPr>
        <w:pStyle w:val="BodyText"/>
        <w:numPr>
          <w:ilvl w:val="1"/>
          <w:numId w:val="4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in:</w:t>
      </w:r>
    </w:p>
    <w:p w:rsidR="00676078" w:rsidRDefault="00676078">
      <w:pPr>
        <w:sectPr w:rsidR="0067607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76078" w:rsidRDefault="00676078">
      <w:pPr>
        <w:spacing w:before="4" w:line="190" w:lineRule="exact"/>
        <w:rPr>
          <w:sz w:val="19"/>
          <w:szCs w:val="19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</w:pPr>
    </w:p>
    <w:p w:rsidR="00676078" w:rsidRDefault="00676078">
      <w:pPr>
        <w:spacing w:line="200" w:lineRule="exact"/>
        <w:rPr>
          <w:sz w:val="20"/>
          <w:szCs w:val="20"/>
        </w:rPr>
        <w:sectPr w:rsidR="00676078">
          <w:pgSz w:w="11900" w:h="16840"/>
          <w:pgMar w:top="1040" w:right="1200" w:bottom="540" w:left="620" w:header="803" w:footer="345" w:gutter="0"/>
          <w:cols w:space="720"/>
        </w:sectPr>
      </w:pPr>
    </w:p>
    <w:p w:rsidR="00676078" w:rsidRDefault="00315F32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76078" w:rsidRDefault="00315F32">
      <w:pPr>
        <w:pStyle w:val="BodyText"/>
        <w:spacing w:before="79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fragmentatio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corridors.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ind w:left="252" w:firstLine="0"/>
      </w:pPr>
      <w:proofErr w:type="gramStart"/>
      <w:r>
        <w:rPr>
          <w:spacing w:val="-2"/>
        </w:rPr>
        <w:t>edg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remainin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vegetation.</w:t>
      </w:r>
    </w:p>
    <w:p w:rsidR="00676078" w:rsidRDefault="00676078">
      <w:pPr>
        <w:sectPr w:rsidR="00676078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76078" w:rsidRDefault="00676078">
      <w:pPr>
        <w:spacing w:before="10" w:line="130" w:lineRule="exact"/>
        <w:rPr>
          <w:sz w:val="13"/>
          <w:szCs w:val="13"/>
        </w:rPr>
      </w:pPr>
    </w:p>
    <w:p w:rsidR="00676078" w:rsidRDefault="00315F32">
      <w:pPr>
        <w:pStyle w:val="Heading1"/>
        <w:numPr>
          <w:ilvl w:val="0"/>
          <w:numId w:val="6"/>
        </w:numPr>
        <w:tabs>
          <w:tab w:val="left" w:pos="570"/>
        </w:tabs>
        <w:ind w:left="570" w:hanging="246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non­complyin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676078" w:rsidRDefault="00676078">
      <w:pPr>
        <w:spacing w:before="2" w:line="180" w:lineRule="exact"/>
        <w:rPr>
          <w:sz w:val="18"/>
          <w:szCs w:val="18"/>
        </w:rPr>
      </w:pPr>
    </w:p>
    <w:p w:rsidR="00676078" w:rsidRDefault="00315F32">
      <w:pPr>
        <w:pStyle w:val="BodyText"/>
        <w:spacing w:line="296" w:lineRule="auto"/>
        <w:ind w:left="325" w:right="38" w:firstLine="0"/>
      </w:pPr>
      <w:r>
        <w:t>While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9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</w:t>
      </w:r>
      <w:r>
        <w:rPr>
          <w:spacing w:val="1"/>
          <w:w w:val="10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activities:</w:t>
      </w:r>
    </w:p>
    <w:p w:rsidR="00676078" w:rsidRDefault="00676078">
      <w:pPr>
        <w:spacing w:before="6" w:line="190" w:lineRule="exact"/>
        <w:rPr>
          <w:sz w:val="19"/>
          <w:szCs w:val="19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56"/>
        </w:tabs>
        <w:ind w:left="656" w:hanging="332"/>
        <w:rPr>
          <w:b w:val="0"/>
          <w:bCs w:val="0"/>
        </w:rPr>
      </w:pPr>
      <w:r>
        <w:t>All</w:t>
      </w:r>
      <w:r>
        <w:rPr>
          <w:spacing w:val="33"/>
        </w:rPr>
        <w:t xml:space="preserve"> </w:t>
      </w:r>
      <w:r>
        <w:t>discretionary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non­complying</w:t>
      </w:r>
      <w:r>
        <w:rPr>
          <w:spacing w:val="33"/>
        </w:rPr>
        <w:t xml:space="preserve"> </w:t>
      </w:r>
      <w:r>
        <w:t>activities</w:t>
      </w:r>
    </w:p>
    <w:p w:rsidR="00676078" w:rsidRDefault="00315F32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109"/>
      </w:pPr>
      <w:r>
        <w:t>Whether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Kawau</w:t>
      </w:r>
      <w:r>
        <w:rPr>
          <w:spacing w:val="11"/>
        </w:rPr>
        <w:t xml:space="preserve"> </w:t>
      </w:r>
      <w:proofErr w:type="gramStart"/>
      <w:r>
        <w:t>island</w:t>
      </w:r>
      <w:proofErr w:type="gramEnd"/>
      <w:r>
        <w:rPr>
          <w:w w:val="102"/>
        </w:rPr>
        <w:t xml:space="preserve"> </w:t>
      </w:r>
      <w:r>
        <w:t>desirable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island'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3"/>
        </w:rPr>
        <w:t>values.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529"/>
        <w:jc w:val="both"/>
      </w:pP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Kawau</w:t>
      </w:r>
      <w:r>
        <w:rPr>
          <w:w w:val="102"/>
        </w:rPr>
        <w:t xml:space="preserve"> </w:t>
      </w:r>
      <w:r>
        <w:t>island</w:t>
      </w:r>
      <w:r>
        <w:rPr>
          <w:spacing w:val="9"/>
        </w:rPr>
        <w:t xml:space="preserve"> </w:t>
      </w:r>
      <w:r>
        <w:t>community,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serving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wider</w:t>
      </w:r>
      <w:r>
        <w:rPr>
          <w:spacing w:val="10"/>
        </w:rPr>
        <w:t xml:space="preserve"> </w:t>
      </w:r>
      <w:r>
        <w:t>community</w:t>
      </w:r>
      <w:r>
        <w:rPr>
          <w:spacing w:val="10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visitors)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semi­remote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110"/>
      </w:pPr>
      <w:r>
        <w:t>Whether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readily</w:t>
      </w:r>
      <w:r>
        <w:rPr>
          <w:spacing w:val="11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extensive</w:t>
      </w:r>
      <w:r>
        <w:rPr>
          <w:w w:val="102"/>
        </w:rPr>
        <w:t xml:space="preserve"> </w:t>
      </w:r>
      <w:r>
        <w:rPr>
          <w:spacing w:val="-1"/>
        </w:rPr>
        <w:t>berthin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avoided.</w:t>
      </w:r>
    </w:p>
    <w:p w:rsidR="00676078" w:rsidRDefault="00676078">
      <w:pPr>
        <w:spacing w:before="7" w:line="110" w:lineRule="exact"/>
        <w:rPr>
          <w:sz w:val="11"/>
          <w:szCs w:val="11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56"/>
        </w:tabs>
        <w:spacing w:before="79"/>
        <w:ind w:left="656" w:hanging="332"/>
        <w:rPr>
          <w:b w:val="0"/>
          <w:bCs w:val="0"/>
        </w:rPr>
      </w:pPr>
      <w:r>
        <w:t>Farming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Non­complying</w:t>
      </w:r>
      <w:r>
        <w:rPr>
          <w:spacing w:val="32"/>
        </w:rPr>
        <w:t xml:space="preserve"> </w:t>
      </w:r>
      <w:r>
        <w:t>activity</w:t>
      </w:r>
    </w:p>
    <w:p w:rsidR="00676078" w:rsidRDefault="00315F32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169"/>
      </w:pP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farming</w:t>
      </w:r>
      <w:r>
        <w:rPr>
          <w:spacing w:val="9"/>
        </w:rPr>
        <w:t xml:space="preserve"> </w:t>
      </w:r>
      <w:r>
        <w:t>activity,</w:t>
      </w:r>
      <w:r>
        <w:rPr>
          <w:spacing w:val="10"/>
        </w:rPr>
        <w:t xml:space="preserve"> </w:t>
      </w:r>
      <w:r>
        <w:t>especially</w:t>
      </w:r>
      <w:r>
        <w:rPr>
          <w:spacing w:val="9"/>
        </w:rPr>
        <w:t xml:space="preserve"> </w:t>
      </w:r>
      <w:r>
        <w:t>if</w:t>
      </w:r>
      <w:r>
        <w:rPr>
          <w:w w:val="102"/>
        </w:rPr>
        <w:t xml:space="preserve"> </w:t>
      </w:r>
      <w:r>
        <w:t>forestry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planted.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66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resultan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biodiversity.</w:t>
      </w:r>
    </w:p>
    <w:p w:rsidR="00676078" w:rsidRDefault="00676078">
      <w:pPr>
        <w:spacing w:before="7" w:line="110" w:lineRule="exact"/>
        <w:rPr>
          <w:sz w:val="11"/>
          <w:szCs w:val="11"/>
        </w:rPr>
      </w:pPr>
    </w:p>
    <w:p w:rsidR="00676078" w:rsidRDefault="00315F32">
      <w:pPr>
        <w:pStyle w:val="Heading2"/>
        <w:numPr>
          <w:ilvl w:val="1"/>
          <w:numId w:val="6"/>
        </w:numPr>
        <w:tabs>
          <w:tab w:val="left" w:pos="651"/>
        </w:tabs>
        <w:spacing w:before="79"/>
        <w:rPr>
          <w:b w:val="0"/>
          <w:bCs w:val="0"/>
        </w:rPr>
      </w:pPr>
      <w:r>
        <w:t>Forestry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Non­complying</w:t>
      </w:r>
      <w:r>
        <w:rPr>
          <w:spacing w:val="22"/>
        </w:rPr>
        <w:t xml:space="preserve"> </w:t>
      </w:r>
      <w:r>
        <w:t>activity</w:t>
      </w:r>
    </w:p>
    <w:p w:rsidR="00676078" w:rsidRDefault="00315F32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trees.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0"/>
          <w:numId w:val="1"/>
        </w:numPr>
        <w:tabs>
          <w:tab w:val="left" w:pos="1074"/>
        </w:tabs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requires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modification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itself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access.</w:t>
      </w:r>
    </w:p>
    <w:p w:rsidR="00676078" w:rsidRDefault="00676078">
      <w:pPr>
        <w:spacing w:before="2" w:line="200" w:lineRule="exact"/>
        <w:rPr>
          <w:sz w:val="20"/>
          <w:szCs w:val="20"/>
        </w:rPr>
      </w:pPr>
    </w:p>
    <w:p w:rsidR="00676078" w:rsidRDefault="00315F3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5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wildlife</w:t>
      </w:r>
      <w:r>
        <w:rPr>
          <w:w w:val="102"/>
        </w:rPr>
        <w:t xml:space="preserve"> </w:t>
      </w:r>
      <w:r>
        <w:rPr>
          <w:spacing w:val="-2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value.</w:t>
      </w:r>
    </w:p>
    <w:p w:rsidR="00676078" w:rsidRDefault="00676078">
      <w:pPr>
        <w:spacing w:before="1" w:line="150" w:lineRule="exact"/>
        <w:rPr>
          <w:sz w:val="15"/>
          <w:szCs w:val="15"/>
        </w:rPr>
      </w:pPr>
    </w:p>
    <w:p w:rsidR="00676078" w:rsidRDefault="00315F3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334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3"/>
        </w:rPr>
        <w:t>site.</w:t>
      </w:r>
    </w:p>
    <w:p w:rsidR="00676078" w:rsidRDefault="00676078">
      <w:pPr>
        <w:spacing w:line="296" w:lineRule="auto"/>
        <w:sectPr w:rsidR="00676078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76078" w:rsidRDefault="00676078">
      <w:pPr>
        <w:spacing w:line="200" w:lineRule="exact"/>
        <w:rPr>
          <w:sz w:val="20"/>
          <w:szCs w:val="20"/>
        </w:rPr>
      </w:pPr>
    </w:p>
    <w:sectPr w:rsidR="0067607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F32">
      <w:r>
        <w:separator/>
      </w:r>
    </w:p>
  </w:endnote>
  <w:endnote w:type="continuationSeparator" w:id="0">
    <w:p w:rsidR="00000000" w:rsidRDefault="0031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78" w:rsidRDefault="00315F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1097;mso-position-horizontal-relative:page;mso-position-vertical-relative:page" filled="f" stroked="f">
          <v:textbox inset="0,0,0,0">
            <w:txbxContent>
              <w:p w:rsidR="00676078" w:rsidRDefault="00315F3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F32">
      <w:r>
        <w:separator/>
      </w:r>
    </w:p>
  </w:footnote>
  <w:footnote w:type="continuationSeparator" w:id="0">
    <w:p w:rsidR="00000000" w:rsidRDefault="0031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78" w:rsidRDefault="00315F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098;mso-position-horizontal-relative:page;mso-position-vertical-relative:page" filled="f" stroked="f">
          <v:textbox inset="0,0,0,0">
            <w:txbxContent>
              <w:p w:rsidR="00676078" w:rsidRDefault="00315F3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D7"/>
    <w:multiLevelType w:val="multilevel"/>
    <w:tmpl w:val="B3BEFA74"/>
    <w:lvl w:ilvl="0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7C60EC"/>
    <w:multiLevelType w:val="hybridMultilevel"/>
    <w:tmpl w:val="23DE61A2"/>
    <w:lvl w:ilvl="0" w:tplc="0E481D3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EC86F7A">
      <w:start w:val="1"/>
      <w:numFmt w:val="bullet"/>
      <w:lvlText w:val="•"/>
      <w:lvlJc w:val="left"/>
      <w:rPr>
        <w:rFonts w:hint="default"/>
      </w:rPr>
    </w:lvl>
    <w:lvl w:ilvl="2" w:tplc="27148ECA">
      <w:start w:val="1"/>
      <w:numFmt w:val="bullet"/>
      <w:lvlText w:val="•"/>
      <w:lvlJc w:val="left"/>
      <w:rPr>
        <w:rFonts w:hint="default"/>
      </w:rPr>
    </w:lvl>
    <w:lvl w:ilvl="3" w:tplc="5510A19E">
      <w:start w:val="1"/>
      <w:numFmt w:val="bullet"/>
      <w:lvlText w:val="•"/>
      <w:lvlJc w:val="left"/>
      <w:rPr>
        <w:rFonts w:hint="default"/>
      </w:rPr>
    </w:lvl>
    <w:lvl w:ilvl="4" w:tplc="9E12C1D8">
      <w:start w:val="1"/>
      <w:numFmt w:val="bullet"/>
      <w:lvlText w:val="•"/>
      <w:lvlJc w:val="left"/>
      <w:rPr>
        <w:rFonts w:hint="default"/>
      </w:rPr>
    </w:lvl>
    <w:lvl w:ilvl="5" w:tplc="0434BFF0">
      <w:start w:val="1"/>
      <w:numFmt w:val="bullet"/>
      <w:lvlText w:val="•"/>
      <w:lvlJc w:val="left"/>
      <w:rPr>
        <w:rFonts w:hint="default"/>
      </w:rPr>
    </w:lvl>
    <w:lvl w:ilvl="6" w:tplc="FF7A78C4">
      <w:start w:val="1"/>
      <w:numFmt w:val="bullet"/>
      <w:lvlText w:val="•"/>
      <w:lvlJc w:val="left"/>
      <w:rPr>
        <w:rFonts w:hint="default"/>
      </w:rPr>
    </w:lvl>
    <w:lvl w:ilvl="7" w:tplc="5378A588">
      <w:start w:val="1"/>
      <w:numFmt w:val="bullet"/>
      <w:lvlText w:val="•"/>
      <w:lvlJc w:val="left"/>
      <w:rPr>
        <w:rFonts w:hint="default"/>
      </w:rPr>
    </w:lvl>
    <w:lvl w:ilvl="8" w:tplc="F3B05C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2151F9"/>
    <w:multiLevelType w:val="multilevel"/>
    <w:tmpl w:val="EAC663DE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B3E32C8"/>
    <w:multiLevelType w:val="hybridMultilevel"/>
    <w:tmpl w:val="9DE259B8"/>
    <w:lvl w:ilvl="0" w:tplc="4700316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60AD274">
      <w:start w:val="1"/>
      <w:numFmt w:val="bullet"/>
      <w:lvlText w:val="•"/>
      <w:lvlJc w:val="left"/>
      <w:rPr>
        <w:rFonts w:hint="default"/>
      </w:rPr>
    </w:lvl>
    <w:lvl w:ilvl="2" w:tplc="30300330">
      <w:start w:val="1"/>
      <w:numFmt w:val="bullet"/>
      <w:lvlText w:val="•"/>
      <w:lvlJc w:val="left"/>
      <w:rPr>
        <w:rFonts w:hint="default"/>
      </w:rPr>
    </w:lvl>
    <w:lvl w:ilvl="3" w:tplc="CB4CCBCC">
      <w:start w:val="1"/>
      <w:numFmt w:val="bullet"/>
      <w:lvlText w:val="•"/>
      <w:lvlJc w:val="left"/>
      <w:rPr>
        <w:rFonts w:hint="default"/>
      </w:rPr>
    </w:lvl>
    <w:lvl w:ilvl="4" w:tplc="F9E21E1A">
      <w:start w:val="1"/>
      <w:numFmt w:val="bullet"/>
      <w:lvlText w:val="•"/>
      <w:lvlJc w:val="left"/>
      <w:rPr>
        <w:rFonts w:hint="default"/>
      </w:rPr>
    </w:lvl>
    <w:lvl w:ilvl="5" w:tplc="563EEBB6">
      <w:start w:val="1"/>
      <w:numFmt w:val="bullet"/>
      <w:lvlText w:val="•"/>
      <w:lvlJc w:val="left"/>
      <w:rPr>
        <w:rFonts w:hint="default"/>
      </w:rPr>
    </w:lvl>
    <w:lvl w:ilvl="6" w:tplc="67DCEDCA">
      <w:start w:val="1"/>
      <w:numFmt w:val="bullet"/>
      <w:lvlText w:val="•"/>
      <w:lvlJc w:val="left"/>
      <w:rPr>
        <w:rFonts w:hint="default"/>
      </w:rPr>
    </w:lvl>
    <w:lvl w:ilvl="7" w:tplc="2188B27A">
      <w:start w:val="1"/>
      <w:numFmt w:val="bullet"/>
      <w:lvlText w:val="•"/>
      <w:lvlJc w:val="left"/>
      <w:rPr>
        <w:rFonts w:hint="default"/>
      </w:rPr>
    </w:lvl>
    <w:lvl w:ilvl="8" w:tplc="973671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DD2277"/>
    <w:multiLevelType w:val="multilevel"/>
    <w:tmpl w:val="AE22D47E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4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6B7072"/>
    <w:multiLevelType w:val="hybridMultilevel"/>
    <w:tmpl w:val="19C87EA2"/>
    <w:lvl w:ilvl="0" w:tplc="7640DA0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F401E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A52126A">
      <w:start w:val="1"/>
      <w:numFmt w:val="bullet"/>
      <w:lvlText w:val="•"/>
      <w:lvlJc w:val="left"/>
      <w:rPr>
        <w:rFonts w:hint="default"/>
      </w:rPr>
    </w:lvl>
    <w:lvl w:ilvl="3" w:tplc="DCA4F7F2">
      <w:start w:val="1"/>
      <w:numFmt w:val="bullet"/>
      <w:lvlText w:val="•"/>
      <w:lvlJc w:val="left"/>
      <w:rPr>
        <w:rFonts w:hint="default"/>
      </w:rPr>
    </w:lvl>
    <w:lvl w:ilvl="4" w:tplc="A2A29A6E">
      <w:start w:val="1"/>
      <w:numFmt w:val="bullet"/>
      <w:lvlText w:val="•"/>
      <w:lvlJc w:val="left"/>
      <w:rPr>
        <w:rFonts w:hint="default"/>
      </w:rPr>
    </w:lvl>
    <w:lvl w:ilvl="5" w:tplc="0FD608DA">
      <w:start w:val="1"/>
      <w:numFmt w:val="bullet"/>
      <w:lvlText w:val="•"/>
      <w:lvlJc w:val="left"/>
      <w:rPr>
        <w:rFonts w:hint="default"/>
      </w:rPr>
    </w:lvl>
    <w:lvl w:ilvl="6" w:tplc="F970E44C">
      <w:start w:val="1"/>
      <w:numFmt w:val="bullet"/>
      <w:lvlText w:val="•"/>
      <w:lvlJc w:val="left"/>
      <w:rPr>
        <w:rFonts w:hint="default"/>
      </w:rPr>
    </w:lvl>
    <w:lvl w:ilvl="7" w:tplc="C3EA86DA">
      <w:start w:val="1"/>
      <w:numFmt w:val="bullet"/>
      <w:lvlText w:val="•"/>
      <w:lvlJc w:val="left"/>
      <w:rPr>
        <w:rFonts w:hint="default"/>
      </w:rPr>
    </w:lvl>
    <w:lvl w:ilvl="8" w:tplc="D2629D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7533123"/>
    <w:multiLevelType w:val="multilevel"/>
    <w:tmpl w:val="8304A76C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D21413"/>
    <w:multiLevelType w:val="hybridMultilevel"/>
    <w:tmpl w:val="C82A906C"/>
    <w:lvl w:ilvl="0" w:tplc="E362BC5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4269F9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974BF14">
      <w:start w:val="1"/>
      <w:numFmt w:val="bullet"/>
      <w:lvlText w:val="•"/>
      <w:lvlJc w:val="left"/>
      <w:rPr>
        <w:rFonts w:hint="default"/>
      </w:rPr>
    </w:lvl>
    <w:lvl w:ilvl="3" w:tplc="DEBA20BE">
      <w:start w:val="1"/>
      <w:numFmt w:val="bullet"/>
      <w:lvlText w:val="•"/>
      <w:lvlJc w:val="left"/>
      <w:rPr>
        <w:rFonts w:hint="default"/>
      </w:rPr>
    </w:lvl>
    <w:lvl w:ilvl="4" w:tplc="9432BA14">
      <w:start w:val="1"/>
      <w:numFmt w:val="bullet"/>
      <w:lvlText w:val="•"/>
      <w:lvlJc w:val="left"/>
      <w:rPr>
        <w:rFonts w:hint="default"/>
      </w:rPr>
    </w:lvl>
    <w:lvl w:ilvl="5" w:tplc="1C58E1FA">
      <w:start w:val="1"/>
      <w:numFmt w:val="bullet"/>
      <w:lvlText w:val="•"/>
      <w:lvlJc w:val="left"/>
      <w:rPr>
        <w:rFonts w:hint="default"/>
      </w:rPr>
    </w:lvl>
    <w:lvl w:ilvl="6" w:tplc="D668021E">
      <w:start w:val="1"/>
      <w:numFmt w:val="bullet"/>
      <w:lvlText w:val="•"/>
      <w:lvlJc w:val="left"/>
      <w:rPr>
        <w:rFonts w:hint="default"/>
      </w:rPr>
    </w:lvl>
    <w:lvl w:ilvl="7" w:tplc="A792FD68">
      <w:start w:val="1"/>
      <w:numFmt w:val="bullet"/>
      <w:lvlText w:val="•"/>
      <w:lvlJc w:val="left"/>
      <w:rPr>
        <w:rFonts w:hint="default"/>
      </w:rPr>
    </w:lvl>
    <w:lvl w:ilvl="8" w:tplc="1C4270C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843262"/>
    <w:multiLevelType w:val="hybridMultilevel"/>
    <w:tmpl w:val="0CDE208A"/>
    <w:lvl w:ilvl="0" w:tplc="954860D2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C9E43C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450BF12">
      <w:start w:val="1"/>
      <w:numFmt w:val="bullet"/>
      <w:lvlText w:val="•"/>
      <w:lvlJc w:val="left"/>
      <w:rPr>
        <w:rFonts w:hint="default"/>
      </w:rPr>
    </w:lvl>
    <w:lvl w:ilvl="3" w:tplc="926A943C">
      <w:start w:val="1"/>
      <w:numFmt w:val="bullet"/>
      <w:lvlText w:val="•"/>
      <w:lvlJc w:val="left"/>
      <w:rPr>
        <w:rFonts w:hint="default"/>
      </w:rPr>
    </w:lvl>
    <w:lvl w:ilvl="4" w:tplc="58F4192A">
      <w:start w:val="1"/>
      <w:numFmt w:val="bullet"/>
      <w:lvlText w:val="•"/>
      <w:lvlJc w:val="left"/>
      <w:rPr>
        <w:rFonts w:hint="default"/>
      </w:rPr>
    </w:lvl>
    <w:lvl w:ilvl="5" w:tplc="AC8605A6">
      <w:start w:val="1"/>
      <w:numFmt w:val="bullet"/>
      <w:lvlText w:val="•"/>
      <w:lvlJc w:val="left"/>
      <w:rPr>
        <w:rFonts w:hint="default"/>
      </w:rPr>
    </w:lvl>
    <w:lvl w:ilvl="6" w:tplc="EB3ABE6C">
      <w:start w:val="1"/>
      <w:numFmt w:val="bullet"/>
      <w:lvlText w:val="•"/>
      <w:lvlJc w:val="left"/>
      <w:rPr>
        <w:rFonts w:hint="default"/>
      </w:rPr>
    </w:lvl>
    <w:lvl w:ilvl="7" w:tplc="C340F72E">
      <w:start w:val="1"/>
      <w:numFmt w:val="bullet"/>
      <w:lvlText w:val="•"/>
      <w:lvlJc w:val="left"/>
      <w:rPr>
        <w:rFonts w:hint="default"/>
      </w:rPr>
    </w:lvl>
    <w:lvl w:ilvl="8" w:tplc="6598E7E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3A85D22"/>
    <w:multiLevelType w:val="hybridMultilevel"/>
    <w:tmpl w:val="57FA7902"/>
    <w:lvl w:ilvl="0" w:tplc="DC38CD78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57682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944350E">
      <w:start w:val="1"/>
      <w:numFmt w:val="bullet"/>
      <w:lvlText w:val="•"/>
      <w:lvlJc w:val="left"/>
      <w:rPr>
        <w:rFonts w:hint="default"/>
      </w:rPr>
    </w:lvl>
    <w:lvl w:ilvl="3" w:tplc="E324743A">
      <w:start w:val="1"/>
      <w:numFmt w:val="bullet"/>
      <w:lvlText w:val="•"/>
      <w:lvlJc w:val="left"/>
      <w:rPr>
        <w:rFonts w:hint="default"/>
      </w:rPr>
    </w:lvl>
    <w:lvl w:ilvl="4" w:tplc="348420B2">
      <w:start w:val="1"/>
      <w:numFmt w:val="bullet"/>
      <w:lvlText w:val="•"/>
      <w:lvlJc w:val="left"/>
      <w:rPr>
        <w:rFonts w:hint="default"/>
      </w:rPr>
    </w:lvl>
    <w:lvl w:ilvl="5" w:tplc="BB427748">
      <w:start w:val="1"/>
      <w:numFmt w:val="bullet"/>
      <w:lvlText w:val="•"/>
      <w:lvlJc w:val="left"/>
      <w:rPr>
        <w:rFonts w:hint="default"/>
      </w:rPr>
    </w:lvl>
    <w:lvl w:ilvl="6" w:tplc="71D80AAA">
      <w:start w:val="1"/>
      <w:numFmt w:val="bullet"/>
      <w:lvlText w:val="•"/>
      <w:lvlJc w:val="left"/>
      <w:rPr>
        <w:rFonts w:hint="default"/>
      </w:rPr>
    </w:lvl>
    <w:lvl w:ilvl="7" w:tplc="890C0D12">
      <w:start w:val="1"/>
      <w:numFmt w:val="bullet"/>
      <w:lvlText w:val="•"/>
      <w:lvlJc w:val="left"/>
      <w:rPr>
        <w:rFonts w:hint="default"/>
      </w:rPr>
    </w:lvl>
    <w:lvl w:ilvl="8" w:tplc="BDB6AA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AC54E8B"/>
    <w:multiLevelType w:val="hybridMultilevel"/>
    <w:tmpl w:val="EC7E6228"/>
    <w:lvl w:ilvl="0" w:tplc="290AF13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0481662">
      <w:start w:val="1"/>
      <w:numFmt w:val="bullet"/>
      <w:lvlText w:val="•"/>
      <w:lvlJc w:val="left"/>
      <w:rPr>
        <w:rFonts w:hint="default"/>
      </w:rPr>
    </w:lvl>
    <w:lvl w:ilvl="2" w:tplc="EC40D2FA">
      <w:start w:val="1"/>
      <w:numFmt w:val="bullet"/>
      <w:lvlText w:val="•"/>
      <w:lvlJc w:val="left"/>
      <w:rPr>
        <w:rFonts w:hint="default"/>
      </w:rPr>
    </w:lvl>
    <w:lvl w:ilvl="3" w:tplc="4AC0002E">
      <w:start w:val="1"/>
      <w:numFmt w:val="bullet"/>
      <w:lvlText w:val="•"/>
      <w:lvlJc w:val="left"/>
      <w:rPr>
        <w:rFonts w:hint="default"/>
      </w:rPr>
    </w:lvl>
    <w:lvl w:ilvl="4" w:tplc="60B0A754">
      <w:start w:val="1"/>
      <w:numFmt w:val="bullet"/>
      <w:lvlText w:val="•"/>
      <w:lvlJc w:val="left"/>
      <w:rPr>
        <w:rFonts w:hint="default"/>
      </w:rPr>
    </w:lvl>
    <w:lvl w:ilvl="5" w:tplc="C0A4DD98">
      <w:start w:val="1"/>
      <w:numFmt w:val="bullet"/>
      <w:lvlText w:val="•"/>
      <w:lvlJc w:val="left"/>
      <w:rPr>
        <w:rFonts w:hint="default"/>
      </w:rPr>
    </w:lvl>
    <w:lvl w:ilvl="6" w:tplc="C0D2D360">
      <w:start w:val="1"/>
      <w:numFmt w:val="bullet"/>
      <w:lvlText w:val="•"/>
      <w:lvlJc w:val="left"/>
      <w:rPr>
        <w:rFonts w:hint="default"/>
      </w:rPr>
    </w:lvl>
    <w:lvl w:ilvl="7" w:tplc="9EB4F6A4">
      <w:start w:val="1"/>
      <w:numFmt w:val="bullet"/>
      <w:lvlText w:val="•"/>
      <w:lvlJc w:val="left"/>
      <w:rPr>
        <w:rFonts w:hint="default"/>
      </w:rPr>
    </w:lvl>
    <w:lvl w:ilvl="8" w:tplc="8FF2CE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0A35D3C"/>
    <w:multiLevelType w:val="hybridMultilevel"/>
    <w:tmpl w:val="381CD73C"/>
    <w:lvl w:ilvl="0" w:tplc="B1DCF2C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764712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220ECAC">
      <w:start w:val="1"/>
      <w:numFmt w:val="bullet"/>
      <w:lvlText w:val="•"/>
      <w:lvlJc w:val="left"/>
      <w:rPr>
        <w:rFonts w:hint="default"/>
      </w:rPr>
    </w:lvl>
    <w:lvl w:ilvl="3" w:tplc="0582AA5A">
      <w:start w:val="1"/>
      <w:numFmt w:val="bullet"/>
      <w:lvlText w:val="•"/>
      <w:lvlJc w:val="left"/>
      <w:rPr>
        <w:rFonts w:hint="default"/>
      </w:rPr>
    </w:lvl>
    <w:lvl w:ilvl="4" w:tplc="D35ADD1C">
      <w:start w:val="1"/>
      <w:numFmt w:val="bullet"/>
      <w:lvlText w:val="•"/>
      <w:lvlJc w:val="left"/>
      <w:rPr>
        <w:rFonts w:hint="default"/>
      </w:rPr>
    </w:lvl>
    <w:lvl w:ilvl="5" w:tplc="09AED8B4">
      <w:start w:val="1"/>
      <w:numFmt w:val="bullet"/>
      <w:lvlText w:val="•"/>
      <w:lvlJc w:val="left"/>
      <w:rPr>
        <w:rFonts w:hint="default"/>
      </w:rPr>
    </w:lvl>
    <w:lvl w:ilvl="6" w:tplc="20720F28">
      <w:start w:val="1"/>
      <w:numFmt w:val="bullet"/>
      <w:lvlText w:val="•"/>
      <w:lvlJc w:val="left"/>
      <w:rPr>
        <w:rFonts w:hint="default"/>
      </w:rPr>
    </w:lvl>
    <w:lvl w:ilvl="7" w:tplc="AD82C318">
      <w:start w:val="1"/>
      <w:numFmt w:val="bullet"/>
      <w:lvlText w:val="•"/>
      <w:lvlJc w:val="left"/>
      <w:rPr>
        <w:rFonts w:hint="default"/>
      </w:rPr>
    </w:lvl>
    <w:lvl w:ilvl="8" w:tplc="06AAF8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3BA6C80"/>
    <w:multiLevelType w:val="multilevel"/>
    <w:tmpl w:val="61EACE06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6078"/>
    <w:rsid w:val="00315F32"/>
    <w:rsid w:val="006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51" w:hanging="327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14789</Characters>
  <Application>Microsoft Office Word</Application>
  <DocSecurity>0</DocSecurity>
  <Lines>123</Lines>
  <Paragraphs>34</Paragraphs>
  <ScaleCrop>false</ScaleCrop>
  <Company>Auckland Council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5.20: Kawau Island</dc:title>
  <dc:creator>Auckland Council</dc:creator>
  <cp:lastModifiedBy>Chere Arthur</cp:lastModifiedBy>
  <cp:revision>2</cp:revision>
  <dcterms:created xsi:type="dcterms:W3CDTF">2014-06-03T15:07:00Z</dcterms:created>
  <dcterms:modified xsi:type="dcterms:W3CDTF">2014-06-05T04:26:00Z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