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48.75pt;margin-top:452.25pt;width:75.75pt;height:11.25pt;mso-position-horizontal-relative:page;mso-position-vertical-relative:page;z-index:-414" coordorigin="975,9045" coordsize="1515,225">
            <v:shape style="position:absolute;left:975;top:9045;width:1515;height:225" coordorigin="975,9045" coordsize="1515,225" path="m975,9045l2490,9045,2490,9270,975,9270,975,9045xe" filled="t" fillcolor="#F2F2F2" stroked="f">
              <v:path arrowok="t"/>
              <v:fill type="solid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815" w:val="left" w:leader="none"/>
        </w:tabs>
        <w:ind w:left="815" w:right="0" w:hanging="491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Leig</w:t>
      </w:r>
      <w:r>
        <w:rPr>
          <w:color w:val="1493C9"/>
          <w:spacing w:val="0"/>
          <w:w w:val="100"/>
        </w:rPr>
        <w:t>h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Marin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Laboratory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line="296" w:lineRule="auto" w:before="79"/>
        <w:ind w:left="1075" w:right="45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Leigh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2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-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64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/>
                <w:bCs/>
                <w:spacing w:val="1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Workers'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Boardin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houses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Communit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Informatio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21"/>
                <w:szCs w:val="21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accordance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except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those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pastora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farming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Construction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walking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tracks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accordance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6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1"/>
                <w:szCs w:val="21"/>
              </w:rPr>
              <w:t>Infrastructure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parking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Lan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accordance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identified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precinct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572" w:val="left" w:leader="none"/>
        </w:tabs>
        <w:spacing w:before="73"/>
        <w:ind w:left="572" w:right="0" w:hanging="2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1" w:val="left" w:leader="none"/>
        </w:tabs>
        <w:spacing w:before="73"/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Worker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8"/>
          <w:w w:val="100"/>
        </w:rPr>
        <w:t> </w:t>
      </w:r>
      <w:r>
        <w:rPr>
          <w:color w:val="1493C9"/>
          <w:spacing w:val="4"/>
          <w:w w:val="100"/>
        </w:rPr>
        <w:t>accommodation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Workers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1" w:val="left" w:leader="none"/>
        </w:tabs>
        <w:spacing w:before="73"/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Dwellings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6" w:val="left" w:leader="none"/>
        </w:tabs>
        <w:spacing w:before="73"/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Boardin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houses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Boarding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1" w:val="left" w:leader="none"/>
        </w:tabs>
        <w:spacing w:before="73"/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Educatio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facilities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489" w:hanging="465"/>
        <w:jc w:val="left"/>
      </w:pP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1" w:val="left" w:leader="none"/>
        </w:tabs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4"/>
          <w:w w:val="100"/>
        </w:rPr>
        <w:t>facilities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414" w:hanging="465"/>
        <w:jc w:val="left"/>
      </w:pP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93" w:val="left" w:leader="none"/>
        </w:tabs>
        <w:ind w:left="693" w:right="0" w:hanging="369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Wast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4"/>
          <w:w w:val="100"/>
        </w:rPr>
        <w:t>managemen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4"/>
          <w:w w:val="100"/>
        </w:rPr>
        <w:t>facilities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facilitie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educatio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facilities.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4"/>
        </w:numPr>
        <w:tabs>
          <w:tab w:pos="577" w:val="left" w:leader="none"/>
        </w:tabs>
        <w:spacing w:before="73"/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3.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Buildin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8m.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5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Yards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5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yards: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6m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/>
        <w:ind w:left="252" w:right="5515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protectio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50m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front,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yard: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10m.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Heading1"/>
        <w:numPr>
          <w:ilvl w:val="0"/>
          <w:numId w:val="6"/>
        </w:numPr>
        <w:tabs>
          <w:tab w:pos="573" w:val="left" w:leader="none"/>
        </w:tabs>
        <w:spacing w:before="17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6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/>
        <w:ind w:left="325" w:right="338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19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disturbance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9"/>
                <w:szCs w:val="19"/>
              </w:rPr>
              <w:t>Access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Vegetation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Ridgeline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views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character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Landscape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design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19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right="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right="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right="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1" w:right="55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1" w:right="55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numPr>
          <w:ilvl w:val="1"/>
          <w:numId w:val="6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/>
        <w:ind w:left="325" w:right="399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Leigh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Laboratory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disturbance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landform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modification.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/>
        <w:ind w:left="1525" w:right="579" w:firstLine="0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landform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practicable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landscape.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5"/>
          <w:w w:val="100"/>
        </w:rPr>
        <w:t>Access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924" w:hanging="465"/>
        <w:jc w:val="left"/>
      </w:pP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minimal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earthworks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landform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modification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landscape.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Vegetation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impactin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525" w:right="384" w:firstLine="0"/>
        <w:jc w:val="left"/>
      </w:pPr>
      <w:r>
        <w:rPr>
          <w:b w:val="0"/>
          <w:bCs w:val="0"/>
          <w:spacing w:val="0"/>
          <w:w w:val="100"/>
        </w:rPr>
        <w:t>bush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contribution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immediat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environment.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Ridgeline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views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10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visually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intrude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ridgeline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skyline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adversel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beach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detract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feature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place.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character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75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colour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complement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vicinity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Landscap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524" w:val="left" w:leader="none"/>
        </w:tabs>
        <w:spacing w:line="296" w:lineRule="auto" w:before="51"/>
        <w:ind w:left="1525" w:right="714" w:hanging="465"/>
        <w:jc w:val="left"/>
      </w:pP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visually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obtrusive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viewe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Recreatio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Reserve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Goa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Rodne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4</w:t>
      </w:r>
      <w:r>
        <w:rPr>
          <w:color w:val="1493C9"/>
          <w:spacing w:val="0"/>
          <w:w w:val="100"/>
        </w:rPr>
        <w:t>.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plan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1"/>
          <w:w w:val="100"/>
        </w:rPr>
        <w:t>Precinc</w:t>
      </w:r>
      <w:r>
        <w:rPr>
          <w:spacing w:val="0"/>
          <w:w w:val="100"/>
        </w:rPr>
        <w:t>t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Leigh</w:t>
      </w:r>
      <w:r>
        <w:rPr>
          <w:spacing w:val="0"/>
          <w:w w:val="100"/>
        </w:rPr>
        <w:t>t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Marin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Laborator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precinct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41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41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hanging="491"/>
        <w:jc w:val="left"/>
      </w:pPr>
      <w:rPr>
        <w:rFonts w:hint="default"/>
      </w:rPr>
    </w:lvl>
    <w:lvl w:ilvl="1">
      <w:start w:val="22"/>
      <w:numFmt w:val="decimal"/>
      <w:lvlText w:val="%1.%2"/>
      <w:lvlJc w:val="left"/>
      <w:pPr>
        <w:ind w:hanging="491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1"/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7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5.22: Leigh Marine Laboratory</dc:title>
  <dc:creator>Auckland Council</dc:creator>
  <dcterms:created xsi:type="dcterms:W3CDTF">2014-06-03T15:08:31Z</dcterms:created>
  <dcterms:modified xsi:type="dcterms:W3CDTF">2014-06-03T15:08:31Z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